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6E4C" w14:textId="77777777" w:rsidR="007848B2" w:rsidRPr="006D62E3" w:rsidRDefault="007848B2" w:rsidP="007848B2">
      <w:pPr>
        <w:pStyle w:val="Pagrindinistekstas"/>
        <w:jc w:val="right"/>
        <w:rPr>
          <w:rFonts w:ascii="Calibri" w:eastAsia="Arial Unicode MS" w:hAnsi="Calibri" w:cs="Calibri"/>
          <w:b/>
          <w:color w:val="000000"/>
          <w:szCs w:val="24"/>
          <w:bdr w:val="nil"/>
        </w:rPr>
      </w:pPr>
      <w:r w:rsidRPr="006D62E3">
        <w:rPr>
          <w:rFonts w:ascii="Calibri" w:eastAsia="Arial Unicode MS" w:hAnsi="Calibri" w:cs="Calibri"/>
          <w:b/>
          <w:color w:val="000000"/>
          <w:szCs w:val="24"/>
          <w:bdr w:val="nil"/>
        </w:rPr>
        <w:t>1 PRIEDAS</w:t>
      </w:r>
    </w:p>
    <w:p w14:paraId="632D0CE5" w14:textId="77777777" w:rsidR="007848B2" w:rsidRPr="006D62E3" w:rsidRDefault="007848B2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Calibri" w:hAnsi="Calibri" w:cs="Calibri"/>
          <w:b/>
          <w:szCs w:val="24"/>
        </w:rPr>
      </w:pPr>
      <w:r w:rsidRPr="006D62E3">
        <w:rPr>
          <w:rFonts w:ascii="Calibri" w:hAnsi="Calibri" w:cs="Calibri"/>
          <w:b/>
          <w:szCs w:val="24"/>
        </w:rPr>
        <w:t>PREKIŲ TECHNINĖ SPECIFIKACIJA</w:t>
      </w:r>
    </w:p>
    <w:p w14:paraId="5254956A" w14:textId="77777777" w:rsidR="009223B9" w:rsidRPr="006D62E3" w:rsidRDefault="009223B9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Calibri" w:hAnsi="Calibri" w:cs="Calibri"/>
          <w:b/>
          <w:szCs w:val="24"/>
        </w:rPr>
      </w:pPr>
    </w:p>
    <w:p w14:paraId="11F4F6C0" w14:textId="77777777" w:rsidR="007848B2" w:rsidRPr="006D62E3" w:rsidRDefault="007848B2" w:rsidP="007848B2">
      <w:pPr>
        <w:jc w:val="right"/>
        <w:rPr>
          <w:rFonts w:ascii="Calibri" w:eastAsia="Arial Unicode MS" w:hAnsi="Calibri" w:cs="Calibri"/>
          <w:b/>
          <w:color w:val="000000"/>
          <w:szCs w:val="24"/>
          <w:bdr w:val="nil"/>
        </w:rPr>
      </w:pPr>
    </w:p>
    <w:p w14:paraId="202645B1" w14:textId="304717B6" w:rsidR="007848B2" w:rsidRPr="006D62E3" w:rsidRDefault="007848B2" w:rsidP="000C09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Reikalaujami perkamų prekių parametrai</w:t>
      </w:r>
    </w:p>
    <w:p w14:paraId="774C4B13" w14:textId="630AB2C7" w:rsidR="007848B2" w:rsidRPr="006D62E3" w:rsidRDefault="00E339FD" w:rsidP="00CF130E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 xml:space="preserve">1.1. </w:t>
      </w:r>
      <w:r w:rsidRPr="006D62E3">
        <w:rPr>
          <w:rFonts w:ascii="Calibri" w:hAnsi="Calibri" w:cs="Calibri"/>
          <w:b/>
          <w:szCs w:val="24"/>
        </w:rPr>
        <w:t>Pirkimo objektas</w:t>
      </w:r>
      <w:r w:rsidRPr="006D62E3">
        <w:rPr>
          <w:rFonts w:ascii="Calibri" w:hAnsi="Calibri" w:cs="Calibri"/>
          <w:szCs w:val="24"/>
        </w:rPr>
        <w:t xml:space="preserve"> </w:t>
      </w:r>
      <w:r w:rsidR="00B43AB3" w:rsidRPr="006D62E3">
        <w:rPr>
          <w:rFonts w:ascii="Calibri" w:hAnsi="Calibri" w:cs="Calibri"/>
          <w:szCs w:val="24"/>
        </w:rPr>
        <w:t>–</w:t>
      </w:r>
      <w:r w:rsidRPr="006D62E3">
        <w:rPr>
          <w:rFonts w:ascii="Calibri" w:hAnsi="Calibri" w:cs="Calibri"/>
          <w:szCs w:val="24"/>
        </w:rPr>
        <w:t xml:space="preserve"> </w:t>
      </w:r>
      <w:r w:rsidR="00B43AB3" w:rsidRPr="006D62E3">
        <w:rPr>
          <w:rFonts w:ascii="Calibri" w:hAnsi="Calibri" w:cs="Calibri"/>
          <w:szCs w:val="24"/>
        </w:rPr>
        <w:t xml:space="preserve">Duomenų centras su archyvavimo įranga </w:t>
      </w:r>
      <w:r w:rsidRPr="006D62E3">
        <w:rPr>
          <w:rFonts w:ascii="Calibri" w:hAnsi="Calibri" w:cs="Calibri"/>
          <w:szCs w:val="24"/>
        </w:rPr>
        <w:t xml:space="preserve">(toliau – </w:t>
      </w:r>
      <w:r w:rsidRPr="006D62E3">
        <w:rPr>
          <w:rFonts w:ascii="Calibri" w:hAnsi="Calibri" w:cs="Calibri"/>
          <w:b/>
          <w:szCs w:val="24"/>
        </w:rPr>
        <w:t>Prekės</w:t>
      </w:r>
      <w:r w:rsidRPr="006D62E3">
        <w:rPr>
          <w:rFonts w:ascii="Calibri" w:hAnsi="Calibri" w:cs="Calibri"/>
          <w:szCs w:val="24"/>
        </w:rPr>
        <w:t>)</w:t>
      </w:r>
      <w:r w:rsidR="007848B2" w:rsidRPr="006D62E3">
        <w:rPr>
          <w:rFonts w:ascii="Calibri" w:hAnsi="Calibri" w:cs="Calibri"/>
          <w:szCs w:val="24"/>
        </w:rPr>
        <w:t xml:space="preserve">. </w:t>
      </w:r>
      <w:r w:rsidRPr="006D62E3">
        <w:rPr>
          <w:rFonts w:ascii="Calibri" w:hAnsi="Calibri" w:cs="Calibri"/>
          <w:szCs w:val="24"/>
        </w:rPr>
        <w:t xml:space="preserve">Iš viso </w:t>
      </w:r>
      <w:r w:rsidR="00B43AB3" w:rsidRPr="006D62E3">
        <w:rPr>
          <w:rFonts w:ascii="Calibri" w:hAnsi="Calibri" w:cs="Calibri"/>
          <w:szCs w:val="24"/>
        </w:rPr>
        <w:t>2 duomenų masyvai</w:t>
      </w:r>
      <w:r w:rsidR="00ED792C" w:rsidRPr="006D62E3">
        <w:rPr>
          <w:rFonts w:ascii="Calibri" w:hAnsi="Calibri" w:cs="Calibri"/>
          <w:szCs w:val="24"/>
        </w:rPr>
        <w:t xml:space="preserve">, 2 </w:t>
      </w:r>
      <w:r w:rsidR="00B43AB3" w:rsidRPr="006D62E3">
        <w:rPr>
          <w:rFonts w:ascii="Calibri" w:hAnsi="Calibri" w:cs="Calibri"/>
          <w:szCs w:val="24"/>
        </w:rPr>
        <w:t>tarnybinės stotys</w:t>
      </w:r>
      <w:r w:rsidR="00ED792C" w:rsidRPr="006D62E3">
        <w:rPr>
          <w:rFonts w:ascii="Calibri" w:hAnsi="Calibri" w:cs="Calibri"/>
          <w:szCs w:val="24"/>
        </w:rPr>
        <w:t xml:space="preserve">, </w:t>
      </w:r>
      <w:r w:rsidR="00B43AB3" w:rsidRPr="006D62E3">
        <w:rPr>
          <w:rFonts w:ascii="Calibri" w:hAnsi="Calibri" w:cs="Calibri"/>
          <w:szCs w:val="24"/>
        </w:rPr>
        <w:t>1</w:t>
      </w:r>
      <w:r w:rsidR="00ED792C" w:rsidRPr="006D62E3">
        <w:rPr>
          <w:rFonts w:ascii="Calibri" w:hAnsi="Calibri" w:cs="Calibri"/>
          <w:szCs w:val="24"/>
        </w:rPr>
        <w:t xml:space="preserve"> </w:t>
      </w:r>
      <w:r w:rsidR="00B43AB3" w:rsidRPr="006D62E3">
        <w:rPr>
          <w:rFonts w:ascii="Calibri" w:hAnsi="Calibri" w:cs="Calibri"/>
          <w:szCs w:val="24"/>
        </w:rPr>
        <w:t>rezervinių kopijų saugojimui skirtas įrenginys ir 1 rezervinio kopijavimo programinė įranga</w:t>
      </w:r>
      <w:r w:rsidRPr="006D62E3">
        <w:rPr>
          <w:rFonts w:ascii="Calibri" w:hAnsi="Calibri" w:cs="Calibri"/>
          <w:szCs w:val="24"/>
        </w:rPr>
        <w:t>.</w:t>
      </w:r>
    </w:p>
    <w:p w14:paraId="44E90573" w14:textId="77777777" w:rsidR="00E339FD" w:rsidRPr="006D62E3" w:rsidRDefault="00E339FD" w:rsidP="00E339FD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 xml:space="preserve">1.2. Tiekėjo siūlomos Prekės neturi kelti grėsmės nacionaliniams saugumui pagal PĮ 50 str. 9 d., t. y. Prekių gamintojas ar jį kontroliuojantis asmuo neturi būti registruotas: 1) Rusijos Federacijoje; 2) Baltarusijos Respublikoje; 3) Kinijos Liaudies Respublikoje, išskyrus Taivano (Penghu, Kinmeno ir </w:t>
      </w:r>
      <w:proofErr w:type="spellStart"/>
      <w:r w:rsidRPr="006D62E3">
        <w:rPr>
          <w:rFonts w:ascii="Calibri" w:hAnsi="Calibri" w:cs="Calibri"/>
          <w:szCs w:val="24"/>
        </w:rPr>
        <w:t>Matsu</w:t>
      </w:r>
      <w:proofErr w:type="spellEnd"/>
      <w:r w:rsidRPr="006D62E3">
        <w:rPr>
          <w:rFonts w:ascii="Calibri" w:hAnsi="Calibri" w:cs="Calibri"/>
          <w:szCs w:val="24"/>
        </w:rPr>
        <w:t>) atskiroji muitų teritorija; 4) Rusijos Federacijos aneksuotame Kryme; 5) Moldovos Respublikos Vyriausybės nekontroliuojamoje Padniestrės teritorijoje; 6) Sakartvelo Vyriausybės nekontroliuojamoje Abchazijoje ir Pietų Osetijos teritorijoje.</w:t>
      </w:r>
    </w:p>
    <w:p w14:paraId="3A82D5D5" w14:textId="36F4459D" w:rsidR="00397A38" w:rsidRPr="006D62E3" w:rsidRDefault="00397A38" w:rsidP="00E339FD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 xml:space="preserve">1.3. Reikalaujami prekių parametrai nurodyti techninės specifikacijos </w:t>
      </w:r>
      <w:r w:rsidR="00F53B0B" w:rsidRPr="006D62E3">
        <w:rPr>
          <w:rFonts w:ascii="Calibri" w:hAnsi="Calibri" w:cs="Calibri"/>
          <w:szCs w:val="24"/>
        </w:rPr>
        <w:t>priedėlyje Nr.1</w:t>
      </w:r>
      <w:r w:rsidRPr="006D62E3">
        <w:rPr>
          <w:rFonts w:ascii="Calibri" w:hAnsi="Calibri" w:cs="Calibri"/>
          <w:szCs w:val="24"/>
        </w:rPr>
        <w:t xml:space="preserve">. </w:t>
      </w:r>
    </w:p>
    <w:p w14:paraId="585AFF44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Standartai</w:t>
      </w:r>
    </w:p>
    <w:p w14:paraId="43E9CB14" w14:textId="0556E5DA" w:rsidR="007848B2" w:rsidRPr="006D62E3" w:rsidRDefault="00200603" w:rsidP="0020060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jc w:val="both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pacing w:val="-2"/>
          <w:szCs w:val="24"/>
        </w:rPr>
        <w:t xml:space="preserve">2.1. </w:t>
      </w:r>
      <w:r w:rsidR="00B43AB3" w:rsidRPr="006D62E3">
        <w:rPr>
          <w:rFonts w:ascii="Calibri" w:hAnsi="Calibri" w:cs="Calibri"/>
          <w:spacing w:val="-2"/>
          <w:szCs w:val="24"/>
        </w:rPr>
        <w:t xml:space="preserve">Siūlomos įrangos gamintojas turi turėti galiojančius vadybos ir aplinkosaugos ISO </w:t>
      </w:r>
      <w:r w:rsidR="00B07B92" w:rsidRPr="006D62E3">
        <w:rPr>
          <w:rFonts w:ascii="Calibri" w:hAnsi="Calibri" w:cs="Calibri"/>
          <w:spacing w:val="-2"/>
          <w:szCs w:val="24"/>
        </w:rPr>
        <w:t>arba lygiaverčius standartus.</w:t>
      </w:r>
      <w:r w:rsidRPr="006D62E3">
        <w:rPr>
          <w:rFonts w:ascii="Calibri" w:hAnsi="Calibri" w:cs="Calibri"/>
          <w:spacing w:val="-2"/>
          <w:szCs w:val="24"/>
        </w:rPr>
        <w:t xml:space="preserve"> </w:t>
      </w:r>
    </w:p>
    <w:p w14:paraId="7B208B97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Licencijos, sertifikavimas</w:t>
      </w:r>
    </w:p>
    <w:p w14:paraId="2A980B14" w14:textId="77777777" w:rsidR="007848B2" w:rsidRPr="006D62E3" w:rsidRDefault="007848B2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25EDD569" w14:textId="642A408A" w:rsidR="007848B2" w:rsidRPr="006D62E3" w:rsidRDefault="00B43AB3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pacing w:val="-2"/>
          <w:szCs w:val="24"/>
        </w:rPr>
        <w:t>Netaikoma</w:t>
      </w:r>
    </w:p>
    <w:p w14:paraId="3020DA23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Gamyba, tikrinimas ir testavimas</w:t>
      </w:r>
    </w:p>
    <w:p w14:paraId="502D44D4" w14:textId="05EE7C20" w:rsidR="007848B2" w:rsidRPr="006D62E3" w:rsidRDefault="00B43AB3" w:rsidP="00B43AB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pacing w:val="-2"/>
          <w:szCs w:val="24"/>
        </w:rPr>
        <w:t>Netaikoma</w:t>
      </w:r>
    </w:p>
    <w:p w14:paraId="73B65074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Pakuotės ir transportavimas</w:t>
      </w:r>
    </w:p>
    <w:p w14:paraId="1ABF0D79" w14:textId="77777777" w:rsidR="00397A38" w:rsidRPr="006D62E3" w:rsidRDefault="00397A38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 xml:space="preserve">5.1. Prekės turi būti pristatytos nepažeistose pakuotėse. </w:t>
      </w:r>
    </w:p>
    <w:p w14:paraId="2E74AB22" w14:textId="77777777" w:rsidR="00397A38" w:rsidRPr="006D62E3" w:rsidRDefault="00397A38" w:rsidP="00200603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>5.2. Prekės turi būti pristatytos Aukštaičių g. 43, Kaunas.</w:t>
      </w:r>
    </w:p>
    <w:p w14:paraId="4CD5F877" w14:textId="77777777" w:rsidR="007848B2" w:rsidRPr="006D62E3" w:rsidRDefault="00397A38" w:rsidP="00397A38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 xml:space="preserve"> </w:t>
      </w:r>
      <w:r w:rsidR="007848B2" w:rsidRPr="006D62E3">
        <w:rPr>
          <w:rFonts w:ascii="Calibri" w:hAnsi="Calibri" w:cs="Calibri"/>
          <w:b/>
          <w:bCs/>
          <w:szCs w:val="24"/>
        </w:rPr>
        <w:t>Reikalavimai dėl pristatymo, įdiegimo/montavimo ir priėmimo–perdavimo</w:t>
      </w:r>
    </w:p>
    <w:p w14:paraId="429EE01D" w14:textId="587ABC26" w:rsidR="00B43AB3" w:rsidRPr="006D62E3" w:rsidRDefault="00B43AB3" w:rsidP="00EA393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jc w:val="both"/>
        <w:rPr>
          <w:rFonts w:ascii="Calibri" w:hAnsi="Calibri" w:cs="Calibri"/>
          <w:spacing w:val="-2"/>
          <w:szCs w:val="24"/>
        </w:rPr>
      </w:pPr>
      <w:r w:rsidRPr="006D62E3">
        <w:rPr>
          <w:rFonts w:ascii="Calibri" w:hAnsi="Calibri" w:cs="Calibri"/>
          <w:spacing w:val="-2"/>
          <w:szCs w:val="24"/>
        </w:rPr>
        <w:t>Visa įranga turi būti sumontuota užsakovo serverinėse, pajungta ir paleista eksploatacijai, visa sena informaciją turi būti perkelta iš esamo duomenų centro. Perkėlimas turi vykti nesutrikdant informacinių sistemų veiklos.</w:t>
      </w:r>
    </w:p>
    <w:p w14:paraId="4ACD76A5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Kokybės kontrolė</w:t>
      </w:r>
    </w:p>
    <w:p w14:paraId="00A59C3F" w14:textId="182DC525" w:rsidR="00200603" w:rsidRPr="006D62E3" w:rsidRDefault="00200603" w:rsidP="00EA393B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 xml:space="preserve">7.1. </w:t>
      </w:r>
      <w:r w:rsidR="009223B9" w:rsidRPr="006D62E3">
        <w:rPr>
          <w:rFonts w:ascii="Calibri" w:hAnsi="Calibri" w:cs="Calibri"/>
          <w:szCs w:val="24"/>
        </w:rPr>
        <w:t>Visa siūloma įranga turi būti nauja, negalima siūlyti naudotos arba naudotos ir atnaujintos (,,</w:t>
      </w:r>
      <w:proofErr w:type="spellStart"/>
      <w:r w:rsidR="009223B9" w:rsidRPr="006D62E3">
        <w:rPr>
          <w:rFonts w:ascii="Calibri" w:hAnsi="Calibri" w:cs="Calibri"/>
          <w:szCs w:val="24"/>
        </w:rPr>
        <w:t>Renew</w:t>
      </w:r>
      <w:proofErr w:type="spellEnd"/>
      <w:r w:rsidR="009223B9" w:rsidRPr="006D62E3">
        <w:rPr>
          <w:rFonts w:ascii="Calibri" w:hAnsi="Calibri" w:cs="Calibri"/>
          <w:szCs w:val="24"/>
        </w:rPr>
        <w:t xml:space="preserve">“) įrangos. </w:t>
      </w:r>
    </w:p>
    <w:p w14:paraId="6C67D30F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lastRenderedPageBreak/>
        <w:t>Dokumentacija, instrukcijos</w:t>
      </w:r>
    </w:p>
    <w:p w14:paraId="6075BE7F" w14:textId="71EF5A4C" w:rsidR="007848B2" w:rsidRPr="006D62E3" w:rsidRDefault="00397A38" w:rsidP="000649E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 xml:space="preserve">8.1. </w:t>
      </w:r>
      <w:r w:rsidR="007848B2" w:rsidRPr="006D62E3">
        <w:rPr>
          <w:rFonts w:ascii="Calibri" w:hAnsi="Calibri" w:cs="Calibri"/>
          <w:szCs w:val="24"/>
        </w:rPr>
        <w:t>Turi būti pateikti visų prekių techniniai</w:t>
      </w:r>
      <w:r w:rsidR="006E7C94" w:rsidRPr="006D62E3">
        <w:rPr>
          <w:rFonts w:ascii="Calibri" w:hAnsi="Calibri" w:cs="Calibri"/>
          <w:szCs w:val="24"/>
        </w:rPr>
        <w:t xml:space="preserve"> ir sistemos diegimo aprašymai. Taip pat v</w:t>
      </w:r>
      <w:r w:rsidR="00B43AB3" w:rsidRPr="006D62E3">
        <w:rPr>
          <w:rFonts w:ascii="Calibri" w:hAnsi="Calibri" w:cs="Calibri"/>
          <w:szCs w:val="24"/>
        </w:rPr>
        <w:t xml:space="preserve">isi </w:t>
      </w:r>
      <w:r w:rsidR="006E7C94" w:rsidRPr="006D62E3">
        <w:rPr>
          <w:rFonts w:ascii="Calibri" w:hAnsi="Calibri" w:cs="Calibri"/>
          <w:szCs w:val="24"/>
        </w:rPr>
        <w:t xml:space="preserve">reikalingi </w:t>
      </w:r>
      <w:r w:rsidR="00B43AB3" w:rsidRPr="006D62E3">
        <w:rPr>
          <w:rFonts w:ascii="Calibri" w:hAnsi="Calibri" w:cs="Calibri"/>
          <w:szCs w:val="24"/>
        </w:rPr>
        <w:t>prisijungimai</w:t>
      </w:r>
      <w:r w:rsidR="006E7C94" w:rsidRPr="006D62E3">
        <w:rPr>
          <w:rFonts w:ascii="Calibri" w:hAnsi="Calibri" w:cs="Calibri"/>
          <w:szCs w:val="24"/>
        </w:rPr>
        <w:t xml:space="preserve"> ir instrukcijos kaip valdyti ir prižiūrėti duomenų centrą.</w:t>
      </w:r>
    </w:p>
    <w:p w14:paraId="2019E8CD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szCs w:val="24"/>
        </w:rPr>
      </w:pPr>
      <w:r w:rsidRPr="006D62E3">
        <w:rPr>
          <w:rFonts w:ascii="Calibri" w:hAnsi="Calibri" w:cs="Calibri"/>
          <w:b/>
          <w:szCs w:val="24"/>
        </w:rPr>
        <w:t>Intelektinės nuosavybės teisių perdavimas</w:t>
      </w:r>
    </w:p>
    <w:p w14:paraId="5CFBCEF5" w14:textId="77777777" w:rsidR="007848B2" w:rsidRPr="006D62E3" w:rsidRDefault="007848B2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>Nėra</w:t>
      </w:r>
    </w:p>
    <w:p w14:paraId="433F85B7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Apmokymas</w:t>
      </w:r>
    </w:p>
    <w:p w14:paraId="5E042F6B" w14:textId="594BEC57" w:rsidR="007848B2" w:rsidRPr="006D62E3" w:rsidRDefault="006E7C94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rFonts w:ascii="Calibri" w:hAnsi="Calibri" w:cs="Calibri"/>
          <w:szCs w:val="24"/>
        </w:rPr>
      </w:pPr>
      <w:r w:rsidRPr="006D62E3">
        <w:rPr>
          <w:rFonts w:ascii="Calibri" w:hAnsi="Calibri" w:cs="Calibri"/>
          <w:szCs w:val="24"/>
        </w:rPr>
        <w:t>Ne mažiau kaip 4 val. instruktavimas kaip naudotis ir prižiūrėti įrangą.</w:t>
      </w:r>
    </w:p>
    <w:p w14:paraId="619C116F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Garantinio laikotarpio įsipareigojimai</w:t>
      </w:r>
    </w:p>
    <w:p w14:paraId="46BB68D0" w14:textId="0726FE75" w:rsidR="00BD1C14" w:rsidRPr="006D62E3" w:rsidRDefault="006E7C94" w:rsidP="006E7C9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="Calibri" w:hAnsi="Calibri" w:cs="Calibri"/>
          <w:bCs/>
          <w:szCs w:val="24"/>
        </w:rPr>
      </w:pPr>
      <w:r w:rsidRPr="006D62E3">
        <w:rPr>
          <w:rFonts w:ascii="Calibri" w:hAnsi="Calibri" w:cs="Calibri"/>
          <w:bCs/>
          <w:szCs w:val="24"/>
        </w:rPr>
        <w:t xml:space="preserve">Nurodyta techninės specifikacijos </w:t>
      </w:r>
      <w:r w:rsidR="00F53B0B" w:rsidRPr="006D62E3">
        <w:rPr>
          <w:rFonts w:ascii="Calibri" w:hAnsi="Calibri" w:cs="Calibri"/>
          <w:bCs/>
          <w:szCs w:val="24"/>
        </w:rPr>
        <w:t>priedėlyje Nr.1.</w:t>
      </w:r>
    </w:p>
    <w:p w14:paraId="1EB0C9E2" w14:textId="77777777" w:rsidR="007848B2" w:rsidRPr="006D62E3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="Calibri" w:hAnsi="Calibri" w:cs="Calibri"/>
          <w:b/>
          <w:bCs/>
          <w:szCs w:val="24"/>
        </w:rPr>
      </w:pPr>
      <w:r w:rsidRPr="006D62E3">
        <w:rPr>
          <w:rFonts w:ascii="Calibri" w:hAnsi="Calibri" w:cs="Calibri"/>
          <w:b/>
          <w:bCs/>
          <w:szCs w:val="24"/>
        </w:rPr>
        <w:t>Ženklinimas</w:t>
      </w:r>
    </w:p>
    <w:p w14:paraId="14FBFD3C" w14:textId="00C78170" w:rsidR="007D3B84" w:rsidRPr="006D62E3" w:rsidRDefault="00EE4C9C" w:rsidP="007D3B8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="Calibri" w:hAnsi="Calibri" w:cs="Calibri"/>
          <w:bCs/>
          <w:szCs w:val="24"/>
        </w:rPr>
      </w:pPr>
      <w:r w:rsidRPr="006D62E3">
        <w:rPr>
          <w:rFonts w:ascii="Calibri" w:hAnsi="Calibri" w:cs="Calibri"/>
          <w:bCs/>
          <w:szCs w:val="24"/>
        </w:rPr>
        <w:t>12</w:t>
      </w:r>
      <w:r w:rsidR="007D3B84" w:rsidRPr="006D62E3">
        <w:rPr>
          <w:rFonts w:ascii="Calibri" w:hAnsi="Calibri" w:cs="Calibri"/>
          <w:bCs/>
          <w:szCs w:val="24"/>
        </w:rPr>
        <w:t>.</w:t>
      </w:r>
      <w:r w:rsidR="006E7C94" w:rsidRPr="006D62E3">
        <w:rPr>
          <w:rFonts w:ascii="Calibri" w:hAnsi="Calibri" w:cs="Calibri"/>
          <w:bCs/>
          <w:szCs w:val="24"/>
        </w:rPr>
        <w:t>1</w:t>
      </w:r>
      <w:r w:rsidR="007D3B84" w:rsidRPr="006D62E3">
        <w:rPr>
          <w:rFonts w:ascii="Calibri" w:hAnsi="Calibri" w:cs="Calibri"/>
          <w:bCs/>
          <w:szCs w:val="24"/>
        </w:rPr>
        <w:t xml:space="preserve">. </w:t>
      </w:r>
      <w:r w:rsidR="006E7C94" w:rsidRPr="006D62E3">
        <w:rPr>
          <w:rFonts w:ascii="Calibri" w:hAnsi="Calibri" w:cs="Calibri"/>
          <w:bCs/>
          <w:szCs w:val="24"/>
        </w:rPr>
        <w:t>Įranga</w:t>
      </w:r>
      <w:r w:rsidR="007D3B84" w:rsidRPr="006D62E3">
        <w:rPr>
          <w:rFonts w:ascii="Calibri" w:hAnsi="Calibri" w:cs="Calibri"/>
          <w:bCs/>
          <w:szCs w:val="24"/>
        </w:rPr>
        <w:t xml:space="preserve"> turi būti paženklint</w:t>
      </w:r>
      <w:r w:rsidR="006E7C94" w:rsidRPr="006D62E3">
        <w:rPr>
          <w:rFonts w:ascii="Calibri" w:hAnsi="Calibri" w:cs="Calibri"/>
          <w:bCs/>
          <w:szCs w:val="24"/>
        </w:rPr>
        <w:t>a</w:t>
      </w:r>
      <w:r w:rsidR="007D3B84" w:rsidRPr="006D62E3">
        <w:rPr>
          <w:rFonts w:ascii="Calibri" w:hAnsi="Calibri" w:cs="Calibri"/>
          <w:bCs/>
          <w:szCs w:val="24"/>
        </w:rPr>
        <w:t xml:space="preserve"> CE ženklu.</w:t>
      </w:r>
    </w:p>
    <w:p w14:paraId="09586347" w14:textId="2B2FF1BD" w:rsidR="004E2107" w:rsidRPr="006D62E3" w:rsidRDefault="004E2107" w:rsidP="00426E4E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tabs>
          <w:tab w:val="left" w:pos="1122"/>
          <w:tab w:val="left" w:pos="8460"/>
        </w:tabs>
        <w:spacing w:before="120"/>
        <w:ind w:left="360" w:right="279"/>
        <w:jc w:val="both"/>
        <w:rPr>
          <w:rFonts w:ascii="Calibri" w:hAnsi="Calibri" w:cs="Calibri"/>
          <w:b/>
          <w:bCs/>
          <w:sz w:val="24"/>
          <w:szCs w:val="24"/>
        </w:rPr>
      </w:pPr>
      <w:r w:rsidRPr="006D62E3">
        <w:rPr>
          <w:rFonts w:ascii="Calibri" w:hAnsi="Calibri" w:cs="Calibri"/>
          <w:b/>
          <w:bCs/>
          <w:sz w:val="24"/>
          <w:szCs w:val="24"/>
        </w:rPr>
        <w:t>1</w:t>
      </w:r>
      <w:r w:rsidR="002439E3">
        <w:rPr>
          <w:rFonts w:ascii="Calibri" w:hAnsi="Calibri" w:cs="Calibri"/>
          <w:b/>
          <w:bCs/>
          <w:sz w:val="24"/>
          <w:szCs w:val="24"/>
        </w:rPr>
        <w:t>3</w:t>
      </w:r>
      <w:r w:rsidRPr="006D62E3">
        <w:rPr>
          <w:rFonts w:ascii="Calibri" w:hAnsi="Calibri" w:cs="Calibri"/>
          <w:b/>
          <w:bCs/>
          <w:sz w:val="24"/>
          <w:szCs w:val="24"/>
        </w:rPr>
        <w:t>. Žalieji reikalavimai</w:t>
      </w:r>
    </w:p>
    <w:p w14:paraId="2A3746C5" w14:textId="77777777" w:rsidR="00464A9F" w:rsidRPr="006D62E3" w:rsidRDefault="00426E4E" w:rsidP="006E7C94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/>
        <w:ind w:left="360" w:right="279"/>
        <w:jc w:val="both"/>
        <w:rPr>
          <w:rFonts w:ascii="Calibri" w:hAnsi="Calibri" w:cs="Calibri"/>
          <w:sz w:val="24"/>
          <w:szCs w:val="24"/>
        </w:rPr>
      </w:pPr>
      <w:r w:rsidRPr="006D62E3">
        <w:rPr>
          <w:rFonts w:ascii="Calibri" w:hAnsi="Calibri" w:cs="Calibri"/>
          <w:sz w:val="24"/>
          <w:szCs w:val="24"/>
        </w:rPr>
        <w:t xml:space="preserve">Vykdant sutartį yra siekiama, kad prekių tiekimui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 </w:t>
      </w:r>
    </w:p>
    <w:p w14:paraId="5BF8D5C2" w14:textId="7E2967FE" w:rsidR="004E2107" w:rsidRPr="006D62E3" w:rsidRDefault="00464A9F" w:rsidP="006E7C94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/>
        <w:ind w:left="360" w:right="279"/>
        <w:jc w:val="both"/>
        <w:rPr>
          <w:rFonts w:ascii="Calibri" w:hAnsi="Calibri" w:cs="Calibri"/>
          <w:sz w:val="24"/>
          <w:szCs w:val="24"/>
        </w:rPr>
      </w:pPr>
      <w:r w:rsidRPr="006D62E3">
        <w:rPr>
          <w:rFonts w:ascii="Calibri" w:hAnsi="Calibri" w:cs="Calibri"/>
          <w:sz w:val="24"/>
          <w:szCs w:val="24"/>
        </w:rPr>
        <w:t xml:space="preserve">1) </w:t>
      </w:r>
      <w:r w:rsidR="00426E4E" w:rsidRPr="006D62E3">
        <w:rPr>
          <w:rFonts w:ascii="Calibri" w:hAnsi="Calibri" w:cs="Calibri"/>
          <w:sz w:val="24"/>
          <w:szCs w:val="24"/>
        </w:rPr>
        <w:t>Prekės turi būti pristatomos darbo dienomis ne piko valandomis (žaliojo viešojo pirkimo reikalavimas) (I-IV 10:00 – 16:00 val., V 10:00 – 14:30 val., pietų pertrauka: 11:00 – 11:45 val.).</w:t>
      </w:r>
    </w:p>
    <w:p w14:paraId="6A2BDF68" w14:textId="5C3235F0" w:rsidR="00464A9F" w:rsidRPr="006D62E3" w:rsidRDefault="00464A9F" w:rsidP="006D62E3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/>
        <w:ind w:left="360" w:right="279"/>
        <w:jc w:val="both"/>
        <w:rPr>
          <w:rFonts w:ascii="Calibri" w:hAnsi="Calibri" w:cs="Calibri"/>
          <w:sz w:val="24"/>
          <w:szCs w:val="24"/>
        </w:rPr>
      </w:pPr>
      <w:r w:rsidRPr="006D62E3">
        <w:rPr>
          <w:rFonts w:ascii="Calibri" w:hAnsi="Calibri" w:cs="Calibri"/>
          <w:sz w:val="24"/>
          <w:szCs w:val="24"/>
        </w:rPr>
        <w:t xml:space="preserve">2) </w:t>
      </w:r>
      <w:r w:rsidR="006D62E3" w:rsidRPr="006D62E3">
        <w:rPr>
          <w:rFonts w:ascii="Calibri" w:hAnsi="Calibri" w:cs="Calibri"/>
          <w:sz w:val="24"/>
          <w:szCs w:val="24"/>
        </w:rPr>
        <w:t>Įranga</w:t>
      </w:r>
      <w:r w:rsidR="006D62E3" w:rsidRPr="006D62E3">
        <w:rPr>
          <w:rFonts w:ascii="Calibri" w:hAnsi="Calibri" w:cs="Calibri"/>
          <w:sz w:val="24"/>
          <w:szCs w:val="24"/>
        </w:rPr>
        <w:t xml:space="preserve"> turi atitikti</w:t>
      </w:r>
      <w:r w:rsidR="006D62E3" w:rsidRPr="006D62E3">
        <w:rPr>
          <w:rFonts w:ascii="Calibri" w:hAnsi="Calibri" w:cs="Calibri"/>
          <w:sz w:val="24"/>
          <w:szCs w:val="24"/>
        </w:rPr>
        <w:t xml:space="preserve"> Europos Parlamento ir Tarybos direktyvos 2002/95/EB "Dėl tam tikrų medžiagų naudojimo elektroninėje įrangoje apribojimo" nustatytus reikalavimus (RoHS).</w:t>
      </w:r>
      <w:r w:rsidR="006D62E3" w:rsidRPr="006D62E3">
        <w:rPr>
          <w:rFonts w:ascii="Calibri" w:hAnsi="Calibri" w:cs="Calibri"/>
          <w:sz w:val="24"/>
          <w:szCs w:val="24"/>
        </w:rPr>
        <w:t xml:space="preserve"> </w:t>
      </w:r>
      <w:r w:rsidRPr="006D62E3">
        <w:rPr>
          <w:rFonts w:ascii="Calibri" w:hAnsi="Calibri" w:cs="Calibri"/>
          <w:sz w:val="24"/>
          <w:szCs w:val="24"/>
        </w:rPr>
        <w:t xml:space="preserve">Tiekėjas, Pirkėjui paprašius, </w:t>
      </w:r>
      <w:r w:rsidR="00EA393B">
        <w:rPr>
          <w:rFonts w:ascii="Calibri" w:hAnsi="Calibri" w:cs="Calibri"/>
          <w:sz w:val="24"/>
          <w:szCs w:val="24"/>
        </w:rPr>
        <w:t>turės pateikti</w:t>
      </w:r>
      <w:r w:rsidRPr="006D62E3">
        <w:rPr>
          <w:rFonts w:ascii="Calibri" w:hAnsi="Calibri" w:cs="Calibri"/>
          <w:sz w:val="24"/>
          <w:szCs w:val="24"/>
        </w:rPr>
        <w:t xml:space="preserve"> atitikį įrodančius dokumentus, jei informacijos nebus galima patikrinti viešai prieinamais duomenimis.</w:t>
      </w:r>
    </w:p>
    <w:sectPr w:rsidR="00464A9F" w:rsidRPr="006D62E3" w:rsidSect="004E2107">
      <w:pgSz w:w="12240" w:h="15840"/>
      <w:pgMar w:top="851" w:right="567" w:bottom="709" w:left="1134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18652" w14:textId="77777777" w:rsidR="00CE769A" w:rsidRDefault="00CE769A" w:rsidP="004E2107">
      <w:r>
        <w:separator/>
      </w:r>
    </w:p>
  </w:endnote>
  <w:endnote w:type="continuationSeparator" w:id="0">
    <w:p w14:paraId="3AC00DE3" w14:textId="77777777" w:rsidR="00CE769A" w:rsidRDefault="00CE769A" w:rsidP="004E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E7E4E" w14:textId="77777777" w:rsidR="00CE769A" w:rsidRDefault="00CE769A" w:rsidP="004E2107">
      <w:r>
        <w:separator/>
      </w:r>
    </w:p>
  </w:footnote>
  <w:footnote w:type="continuationSeparator" w:id="0">
    <w:p w14:paraId="7CF13D81" w14:textId="77777777" w:rsidR="00CE769A" w:rsidRDefault="00CE769A" w:rsidP="004E2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D40"/>
    <w:multiLevelType w:val="hybridMultilevel"/>
    <w:tmpl w:val="1CCE7C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B2"/>
    <w:rsid w:val="00013434"/>
    <w:rsid w:val="000649EC"/>
    <w:rsid w:val="000C092A"/>
    <w:rsid w:val="000C7720"/>
    <w:rsid w:val="000E4DF6"/>
    <w:rsid w:val="00162BC5"/>
    <w:rsid w:val="00164660"/>
    <w:rsid w:val="001831C3"/>
    <w:rsid w:val="00190A87"/>
    <w:rsid w:val="00192174"/>
    <w:rsid w:val="00195AAE"/>
    <w:rsid w:val="002001D5"/>
    <w:rsid w:val="00200603"/>
    <w:rsid w:val="002277BC"/>
    <w:rsid w:val="00230EB8"/>
    <w:rsid w:val="002439E3"/>
    <w:rsid w:val="00285797"/>
    <w:rsid w:val="00286E80"/>
    <w:rsid w:val="002A5F1C"/>
    <w:rsid w:val="002C2466"/>
    <w:rsid w:val="002D5AED"/>
    <w:rsid w:val="002E4F27"/>
    <w:rsid w:val="003113DE"/>
    <w:rsid w:val="00317A62"/>
    <w:rsid w:val="0033114C"/>
    <w:rsid w:val="0037105D"/>
    <w:rsid w:val="003868E1"/>
    <w:rsid w:val="00397A38"/>
    <w:rsid w:val="003B478F"/>
    <w:rsid w:val="00424DF0"/>
    <w:rsid w:val="00426E4E"/>
    <w:rsid w:val="00441391"/>
    <w:rsid w:val="0044328D"/>
    <w:rsid w:val="00464A9F"/>
    <w:rsid w:val="00467835"/>
    <w:rsid w:val="00494D06"/>
    <w:rsid w:val="004B3459"/>
    <w:rsid w:val="004D3125"/>
    <w:rsid w:val="004E2107"/>
    <w:rsid w:val="00527BFA"/>
    <w:rsid w:val="005449AA"/>
    <w:rsid w:val="005721BD"/>
    <w:rsid w:val="00581DBA"/>
    <w:rsid w:val="0059629C"/>
    <w:rsid w:val="005B018E"/>
    <w:rsid w:val="005C021A"/>
    <w:rsid w:val="005C120B"/>
    <w:rsid w:val="005C2014"/>
    <w:rsid w:val="005D2A24"/>
    <w:rsid w:val="005D4CA0"/>
    <w:rsid w:val="0062792C"/>
    <w:rsid w:val="00636975"/>
    <w:rsid w:val="006761A8"/>
    <w:rsid w:val="00681E59"/>
    <w:rsid w:val="006D62E3"/>
    <w:rsid w:val="006D785C"/>
    <w:rsid w:val="006E7C94"/>
    <w:rsid w:val="00725AF2"/>
    <w:rsid w:val="007734BB"/>
    <w:rsid w:val="007848B2"/>
    <w:rsid w:val="00791BD5"/>
    <w:rsid w:val="007C1D14"/>
    <w:rsid w:val="007C20FD"/>
    <w:rsid w:val="007D3B84"/>
    <w:rsid w:val="007E4D60"/>
    <w:rsid w:val="007E7EF4"/>
    <w:rsid w:val="00804B06"/>
    <w:rsid w:val="008C2484"/>
    <w:rsid w:val="008D0F6A"/>
    <w:rsid w:val="009223B9"/>
    <w:rsid w:val="00936F6A"/>
    <w:rsid w:val="009407AC"/>
    <w:rsid w:val="00960627"/>
    <w:rsid w:val="009B282B"/>
    <w:rsid w:val="009C4491"/>
    <w:rsid w:val="009C654E"/>
    <w:rsid w:val="009D69AB"/>
    <w:rsid w:val="009D7629"/>
    <w:rsid w:val="00A02CAA"/>
    <w:rsid w:val="00A229C7"/>
    <w:rsid w:val="00A56108"/>
    <w:rsid w:val="00AF468B"/>
    <w:rsid w:val="00B07B92"/>
    <w:rsid w:val="00B26F15"/>
    <w:rsid w:val="00B43AB3"/>
    <w:rsid w:val="00B81A88"/>
    <w:rsid w:val="00B9463F"/>
    <w:rsid w:val="00BA07C3"/>
    <w:rsid w:val="00BD1C14"/>
    <w:rsid w:val="00BD7C04"/>
    <w:rsid w:val="00C1259E"/>
    <w:rsid w:val="00C72767"/>
    <w:rsid w:val="00CE769A"/>
    <w:rsid w:val="00CF130E"/>
    <w:rsid w:val="00D03593"/>
    <w:rsid w:val="00D2378B"/>
    <w:rsid w:val="00D41484"/>
    <w:rsid w:val="00D42C1F"/>
    <w:rsid w:val="00DD6785"/>
    <w:rsid w:val="00DE5867"/>
    <w:rsid w:val="00DF38E8"/>
    <w:rsid w:val="00E339FD"/>
    <w:rsid w:val="00E7684A"/>
    <w:rsid w:val="00EA393B"/>
    <w:rsid w:val="00ED792C"/>
    <w:rsid w:val="00EE4C9C"/>
    <w:rsid w:val="00EE7781"/>
    <w:rsid w:val="00F43DD0"/>
    <w:rsid w:val="00F53B0B"/>
    <w:rsid w:val="00F83721"/>
    <w:rsid w:val="00FA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90BB5"/>
  <w15:chartTrackingRefBased/>
  <w15:docId w15:val="{D69FD51A-A6CF-446E-8CC2-E99DB86A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48B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7848B2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848B2"/>
    <w:rPr>
      <w:sz w:val="24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prastasis"/>
    <w:link w:val="SraopastraipaDiagrama"/>
    <w:uiPriority w:val="34"/>
    <w:qFormat/>
    <w:rsid w:val="007848B2"/>
    <w:pPr>
      <w:ind w:left="720"/>
      <w:contextualSpacing/>
    </w:pPr>
    <w:rPr>
      <w:lang w:eastAsia="en-US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848B2"/>
    <w:rPr>
      <w:sz w:val="24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7848B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848B2"/>
    <w:rPr>
      <w:sz w:val="16"/>
      <w:szCs w:val="16"/>
    </w:rPr>
  </w:style>
  <w:style w:type="paragraph" w:styleId="Pagrindinistekstas2">
    <w:name w:val="Body Text 2"/>
    <w:basedOn w:val="prastasis"/>
    <w:link w:val="Pagrindinistekstas2Diagrama"/>
    <w:rsid w:val="007848B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7848B2"/>
    <w:rPr>
      <w:sz w:val="24"/>
    </w:rPr>
  </w:style>
  <w:style w:type="table" w:customStyle="1" w:styleId="TableGrid2">
    <w:name w:val="Table Grid2"/>
    <w:basedOn w:val="prastojilentel"/>
    <w:uiPriority w:val="59"/>
    <w:rsid w:val="007848B2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86E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86E8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86E80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86E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86E80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6E8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86E80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636975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36975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36975"/>
    <w:rPr>
      <w:color w:val="800080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4E210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2107"/>
    <w:rPr>
      <w:sz w:val="24"/>
    </w:rPr>
  </w:style>
  <w:style w:type="paragraph" w:styleId="Porat">
    <w:name w:val="footer"/>
    <w:basedOn w:val="prastasis"/>
    <w:link w:val="PoratDiagrama"/>
    <w:uiPriority w:val="99"/>
    <w:unhideWhenUsed/>
    <w:rsid w:val="004E210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210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46F93F-DC8F-463E-B979-22386B39A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62221F-D7C9-4A59-94AA-46E468758DF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3c12c3c-c3f7-467e-864c-fd58412d3ab1"/>
    <ds:schemaRef ds:uri="b81d9d50-5381-4229-85a1-a5a6aa9dcf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AFDF76-C7B9-4411-A8EC-8189C1A9E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424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Audronė Butvidaitė</cp:lastModifiedBy>
  <cp:revision>21</cp:revision>
  <dcterms:created xsi:type="dcterms:W3CDTF">2024-03-13T07:36:00Z</dcterms:created>
  <dcterms:modified xsi:type="dcterms:W3CDTF">2025-12-15T13:25:00Z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